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1" w:rsidRDefault="00EC7866" w:rsidP="004A4EC1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</w:rPr>
        <w:t xml:space="preserve">VIERNES 28 </w:t>
      </w:r>
      <w:r w:rsidR="00221A36">
        <w:rPr>
          <w:rFonts w:ascii="Jokerman" w:hAnsi="Jokerman"/>
          <w:b/>
          <w:sz w:val="28"/>
          <w:szCs w:val="28"/>
        </w:rPr>
        <w:t xml:space="preserve"> </w:t>
      </w:r>
      <w:r w:rsidR="004A4EC1" w:rsidRPr="007F7AF2">
        <w:rPr>
          <w:rFonts w:ascii="Jokerman" w:hAnsi="Jokerman"/>
          <w:b/>
          <w:sz w:val="28"/>
          <w:szCs w:val="28"/>
        </w:rPr>
        <w:t xml:space="preserve"> DE MARZO DE 2.014</w:t>
      </w:r>
    </w:p>
    <w:p w:rsidR="00221A36" w:rsidRDefault="00221A36" w:rsidP="00221A36">
      <w:pPr>
        <w:rPr>
          <w:rFonts w:ascii="Kristen ITC" w:hAnsi="Kristen ITC"/>
          <w:sz w:val="24"/>
          <w:szCs w:val="24"/>
        </w:rPr>
      </w:pPr>
    </w:p>
    <w:p w:rsidR="00221A36" w:rsidRDefault="00221A36" w:rsidP="00221A36">
      <w:pPr>
        <w:rPr>
          <w:rFonts w:ascii="Kristen ITC" w:hAnsi="Kristen ITC"/>
          <w:sz w:val="24"/>
          <w:szCs w:val="24"/>
        </w:rPr>
      </w:pPr>
    </w:p>
    <w:p w:rsidR="00221A36" w:rsidRDefault="00221A36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t>CUADERNO DE INTEGRAL:</w:t>
      </w:r>
    </w:p>
    <w:p w:rsidR="00EC7866" w:rsidRDefault="00C63002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>
        <w:rPr>
          <w:rFonts w:ascii="Jokerman" w:hAnsi="Jokerman"/>
          <w:b/>
          <w:sz w:val="24"/>
          <w:szCs w:val="24"/>
        </w:rPr>
        <w:t>Técnicas   de  la  pintura</w:t>
      </w:r>
    </w:p>
    <w:p w:rsidR="00C63002" w:rsidRPr="00C63002" w:rsidRDefault="00C63002" w:rsidP="00221A36">
      <w:pPr>
        <w:pStyle w:val="Prrafodelista"/>
        <w:spacing w:line="360" w:lineRule="auto"/>
        <w:ind w:hanging="720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sz w:val="24"/>
          <w:szCs w:val="24"/>
        </w:rPr>
        <w:t xml:space="preserve"> Para trabajar la pintura podemos utilizar las siguientes técnicas:</w:t>
      </w:r>
    </w:p>
    <w:p w:rsidR="00C63002" w:rsidRPr="00C63002" w:rsidRDefault="00C63002" w:rsidP="00C63002">
      <w:pPr>
        <w:pStyle w:val="Prrafodelista"/>
        <w:numPr>
          <w:ilvl w:val="0"/>
          <w:numId w:val="2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Secas:</w:t>
      </w:r>
      <w:r w:rsidRPr="00C63002">
        <w:rPr>
          <w:rFonts w:ascii="Comic Sans MS" w:hAnsi="Comic Sans MS"/>
          <w:sz w:val="24"/>
          <w:szCs w:val="24"/>
        </w:rPr>
        <w:t xml:space="preserve"> son aquellas en las que utilizamos</w:t>
      </w:r>
      <w:r>
        <w:rPr>
          <w:rFonts w:ascii="Comic Sans MS" w:hAnsi="Comic Sans MS"/>
          <w:sz w:val="24"/>
          <w:szCs w:val="24"/>
        </w:rPr>
        <w:t xml:space="preserve"> útiles cómo creyones de cera o de madera y tizas de colores.</w:t>
      </w:r>
    </w:p>
    <w:p w:rsidR="00C63002" w:rsidRPr="00C63002" w:rsidRDefault="00C63002" w:rsidP="00C63002">
      <w:pPr>
        <w:pStyle w:val="Prrafodelista"/>
        <w:numPr>
          <w:ilvl w:val="0"/>
          <w:numId w:val="2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Húmedas: </w:t>
      </w:r>
      <w:r w:rsidRPr="00C63002">
        <w:rPr>
          <w:rFonts w:ascii="Comic Sans MS" w:hAnsi="Comic Sans MS"/>
          <w:sz w:val="24"/>
          <w:szCs w:val="24"/>
        </w:rPr>
        <w:t>son aquellas en las que utilizamos útiles como témpera o acuarela</w:t>
      </w:r>
      <w:r>
        <w:rPr>
          <w:rFonts w:ascii="Comic Sans MS" w:hAnsi="Comic Sans MS"/>
          <w:sz w:val="24"/>
          <w:szCs w:val="24"/>
        </w:rPr>
        <w:t>.</w:t>
      </w:r>
    </w:p>
    <w:p w:rsidR="00C63002" w:rsidRDefault="00C63002" w:rsidP="00C63002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sz w:val="24"/>
          <w:szCs w:val="24"/>
        </w:rPr>
        <w:t>Cuando trabajamos las técnicas húmedas debemos utilizar un pincel para aplicar la témpera o la acuarela.</w:t>
      </w:r>
    </w:p>
    <w:p w:rsidR="00C63002" w:rsidRPr="00C63002" w:rsidRDefault="00C63002" w:rsidP="00C63002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También existen  técnicas húmedas  que se trabajan directamente con las manos.</w:t>
      </w:r>
    </w:p>
    <w:p w:rsidR="00EC7866" w:rsidRPr="007070A7" w:rsidRDefault="00EC7866" w:rsidP="00EC7866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Euphemia" w:hAnsi="Euphemia"/>
          <w:shd w:val="clear" w:color="auto" w:fill="F8F8F5"/>
        </w:rPr>
      </w:pPr>
    </w:p>
    <w:p w:rsidR="009E5106" w:rsidRDefault="009E5106" w:rsidP="009E510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t>CUADERNO DE INTEGRAL:</w:t>
      </w:r>
    </w:p>
    <w:p w:rsidR="00EC7866" w:rsidRPr="00EC7866" w:rsidRDefault="00C63002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  <w:lang w:val="es-ES"/>
        </w:rPr>
      </w:pPr>
      <w:r>
        <w:rPr>
          <w:rFonts w:ascii="Jokerman" w:hAnsi="Jokerman"/>
          <w:b/>
          <w:sz w:val="24"/>
          <w:szCs w:val="24"/>
          <w:lang w:val="es-ES"/>
        </w:rPr>
        <w:t>Dictado</w:t>
      </w:r>
    </w:p>
    <w:p w:rsidR="00EC7866" w:rsidRPr="00C63002" w:rsidRDefault="00C63002" w:rsidP="00EC7866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Comic Sans MS" w:hAnsi="Comic Sans MS"/>
          <w:b/>
          <w:i/>
          <w:sz w:val="28"/>
          <w:szCs w:val="28"/>
          <w:shd w:val="clear" w:color="auto" w:fill="F8F8F5"/>
        </w:rPr>
      </w:pPr>
      <w:r w:rsidRPr="00C63002">
        <w:rPr>
          <w:rFonts w:ascii="Comic Sans MS" w:hAnsi="Comic Sans MS"/>
          <w:b/>
          <w:i/>
          <w:sz w:val="28"/>
          <w:szCs w:val="28"/>
          <w:shd w:val="clear" w:color="auto" w:fill="F8F8F5"/>
        </w:rPr>
        <w:t>Francisco de Miranda</w:t>
      </w:r>
    </w:p>
    <w:p w:rsidR="00C63002" w:rsidRPr="007070A7" w:rsidRDefault="00C63002" w:rsidP="00EC7866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Euphemia" w:hAnsi="Euphemia"/>
          <w:shd w:val="clear" w:color="auto" w:fill="F8F8F5"/>
        </w:rPr>
      </w:pPr>
    </w:p>
    <w:p w:rsidR="00EC7866" w:rsidRPr="009E5106" w:rsidRDefault="00C63002" w:rsidP="00C63002">
      <w:pPr>
        <w:pStyle w:val="Prrafodelista"/>
        <w:spacing w:before="100" w:beforeAutospacing="1" w:after="100" w:afterAutospacing="1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75565</wp:posOffset>
            </wp:positionV>
            <wp:extent cx="927100" cy="1293495"/>
            <wp:effectExtent l="19050" t="0" r="6350" b="0"/>
            <wp:wrapSquare wrapText="bothSides"/>
            <wp:docPr id="3" name="Imagen 1" descr="http://www.venelogia.com/uploads/2012/miranda_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nelogia.com/uploads/2012/miranda_colo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 w:rsidR="00EC7866" w:rsidRPr="009E5106">
        <w:rPr>
          <w:rFonts w:ascii="Comic Sans MS" w:hAnsi="Comic Sans MS"/>
        </w:rPr>
        <w:t>S</w:t>
      </w:r>
      <w:r w:rsidR="00EC7866" w:rsidRPr="009E5106">
        <w:rPr>
          <w:rFonts w:ascii="Comic Sans MS" w:hAnsi="Comic Sans MS" w:cs="Arial"/>
          <w:bCs/>
          <w:shd w:val="clear" w:color="auto" w:fill="FFFFFF"/>
        </w:rPr>
        <w:t>ebastián Francisco de Miranda y Rodríguez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NACE EN CARACAS EL  </w:t>
      </w:r>
      <w:hyperlink r:id="rId6" w:tooltip="28 de marzo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2</w:t>
        </w:r>
        <w:r w:rsidRPr="00C63002">
          <w:t xml:space="preserve"> </w:t>
        </w:r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8 de marzo</w:t>
        </w:r>
      </w:hyperlink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de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7" w:tooltip="1750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1750</w:t>
        </w:r>
      </w:hyperlink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 xml:space="preserve">–Y MUERE EN 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8" w:tooltip="San Fernando (Cádiz)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San Fernando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9" w:tooltip="Cádiz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Cádiz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0" w:tooltip="14 de julio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14 de julio</w:t>
        </w:r>
      </w:hyperlink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de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1" w:tooltip="1816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1816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) conocido como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bCs/>
          <w:shd w:val="clear" w:color="auto" w:fill="FFFFFF"/>
        </w:rPr>
        <w:t>Francisco de Miranda</w:t>
      </w:r>
      <w:r w:rsidR="00EC7866" w:rsidRPr="009E5106">
        <w:rPr>
          <w:rFonts w:ascii="Comic Sans MS" w:hAnsi="Comic Sans MS" w:cs="Arial"/>
          <w:shd w:val="clear" w:color="auto" w:fill="FFFFFF"/>
        </w:rPr>
        <w:t xml:space="preserve">, fue </w:t>
      </w:r>
      <w:r>
        <w:rPr>
          <w:rFonts w:ascii="Comic Sans MS" w:hAnsi="Comic Sans MS" w:cs="Arial"/>
          <w:shd w:val="clear" w:color="auto" w:fill="FFFFFF"/>
        </w:rPr>
        <w:t xml:space="preserve">un </w:t>
      </w:r>
      <w:hyperlink r:id="rId12" w:tooltip="Político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político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3" w:tooltip="Militar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militar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4" w:tooltip="Diplomático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diplomático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5" w:tooltip="Escritor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escritor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6" w:tooltip="Humanista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humanista</w:t>
        </w:r>
      </w:hyperlink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e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7" w:tooltip="Ideólogo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ideólogo</w:t>
        </w:r>
      </w:hyperlink>
      <w:hyperlink r:id="rId18" w:tooltip="Venezuela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venezolano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 considerado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i/>
          <w:iCs/>
          <w:shd w:val="clear" w:color="auto" w:fill="FFFFFF"/>
        </w:rPr>
        <w:t>«El Precursor de la Emancipación Americana»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contra el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19" w:tooltip="Imperio español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Imperio español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. Conocido como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i/>
          <w:iCs/>
          <w:shd w:val="clear" w:color="auto" w:fill="FFFFFF"/>
        </w:rPr>
        <w:t>«El Primer Venezolano Universal»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y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i/>
          <w:iCs/>
          <w:shd w:val="clear" w:color="auto" w:fill="FFFFFF"/>
        </w:rPr>
        <w:t>«El Americano más Universal»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, fue partícipe de la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20" w:tooltip="Guerra de Independencia de los Estados Unidos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Independencia de los Estados Unidos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 de la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21" w:tooltip="Revolución Francesa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Revolución Francesa</w:t>
        </w:r>
      </w:hyperlink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y posteriormente de la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22" w:tooltip="Independencia de Venezuela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Independencia de Venezuela</w:t>
        </w:r>
      </w:hyperlink>
      <w:r w:rsidR="00EC7866" w:rsidRPr="009E5106">
        <w:rPr>
          <w:rFonts w:ascii="Comic Sans MS" w:hAnsi="Comic Sans MS" w:cs="Arial"/>
          <w:shd w:val="clear" w:color="auto" w:fill="FFFFFF"/>
        </w:rPr>
        <w:t>, siendo líder del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i/>
          <w:iCs/>
          <w:shd w:val="clear" w:color="auto" w:fill="FFFFFF"/>
        </w:rPr>
        <w:t>«Bando Patriota»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r w:rsidR="00EC7866" w:rsidRPr="009E5106">
        <w:rPr>
          <w:rFonts w:ascii="Comic Sans MS" w:hAnsi="Comic Sans MS" w:cs="Arial"/>
          <w:shd w:val="clear" w:color="auto" w:fill="FFFFFF"/>
        </w:rPr>
        <w:t>y gobernante de la</w:t>
      </w:r>
      <w:r w:rsidR="00EC7866" w:rsidRPr="009E5106">
        <w:rPr>
          <w:rStyle w:val="apple-converted-space"/>
          <w:rFonts w:ascii="Comic Sans MS" w:hAnsi="Comic Sans MS" w:cs="Arial"/>
          <w:shd w:val="clear" w:color="auto" w:fill="FFFFFF"/>
        </w:rPr>
        <w:t> </w:t>
      </w:r>
      <w:hyperlink r:id="rId23" w:tooltip="Primera República de Venezuela" w:history="1">
        <w:r w:rsidR="00EC7866" w:rsidRPr="009E5106">
          <w:rPr>
            <w:rStyle w:val="Hipervnculo"/>
            <w:rFonts w:ascii="Comic Sans MS" w:hAnsi="Comic Sans MS" w:cs="Arial"/>
            <w:color w:val="auto"/>
            <w:u w:val="none"/>
            <w:shd w:val="clear" w:color="auto" w:fill="FFFFFF"/>
          </w:rPr>
          <w:t>Primera República de Venezuela</w:t>
        </w:r>
      </w:hyperlink>
    </w:p>
    <w:p w:rsidR="00EC7866" w:rsidRPr="009E5106" w:rsidRDefault="00EC7866" w:rsidP="009E5106">
      <w:pPr>
        <w:pStyle w:val="Prrafodelista"/>
        <w:spacing w:before="100" w:beforeAutospacing="1" w:after="100" w:afterAutospacing="1" w:line="360" w:lineRule="auto"/>
        <w:jc w:val="center"/>
        <w:rPr>
          <w:rFonts w:ascii="Comic Sans MS" w:hAnsi="Comic Sans MS"/>
        </w:rPr>
      </w:pPr>
    </w:p>
    <w:p w:rsidR="009E5106" w:rsidRPr="009E5106" w:rsidRDefault="009E5106" w:rsidP="009E5106">
      <w:pPr>
        <w:pStyle w:val="Prrafodelista"/>
        <w:spacing w:before="100" w:beforeAutospacing="1" w:after="100" w:afterAutospacing="1" w:line="360" w:lineRule="auto"/>
        <w:jc w:val="center"/>
        <w:rPr>
          <w:rFonts w:ascii="Comic Sans MS" w:hAnsi="Comic Sans MS"/>
          <w:highlight w:val="darkCyan"/>
        </w:rPr>
      </w:pPr>
    </w:p>
    <w:p w:rsidR="009E5106" w:rsidRPr="009E5106" w:rsidRDefault="009E5106" w:rsidP="009E5106">
      <w:pPr>
        <w:pStyle w:val="Prrafodelista"/>
        <w:spacing w:before="100" w:beforeAutospacing="1" w:after="100" w:afterAutospacing="1" w:line="360" w:lineRule="auto"/>
        <w:jc w:val="center"/>
        <w:rPr>
          <w:rFonts w:ascii="Comic Sans MS" w:hAnsi="Comic Sans MS"/>
          <w:highlight w:val="darkCyan"/>
        </w:rPr>
      </w:pPr>
    </w:p>
    <w:p w:rsidR="00EC7866" w:rsidRPr="009E5106" w:rsidRDefault="009E510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  <w:r w:rsidRPr="009E5106">
        <w:rPr>
          <w:rFonts w:ascii="Euphemia" w:hAnsi="Euphemia"/>
        </w:rPr>
        <w:t xml:space="preserve"> </w:t>
      </w:r>
    </w:p>
    <w:p w:rsidR="00C63002" w:rsidRPr="00221A36" w:rsidRDefault="00C63002" w:rsidP="00C63002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lastRenderedPageBreak/>
        <w:t xml:space="preserve">CUADERNO DE </w:t>
      </w:r>
      <w:r>
        <w:rPr>
          <w:rFonts w:ascii="Jokerman" w:hAnsi="Jokerman"/>
          <w:b/>
          <w:sz w:val="24"/>
          <w:szCs w:val="24"/>
        </w:rPr>
        <w:t>MATEMÁTICA</w:t>
      </w:r>
    </w:p>
    <w:p w:rsidR="00C63002" w:rsidRDefault="00C63002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sz w:val="24"/>
          <w:szCs w:val="24"/>
        </w:rPr>
        <w:t>Completa la mariposa y colorea para que sea simétrica:</w:t>
      </w:r>
      <w:r w:rsidRPr="00C63002">
        <w:rPr>
          <w:rFonts w:ascii="Comic Sans MS" w:hAnsi="Comic Sans MS"/>
          <w:sz w:val="24"/>
          <w:szCs w:val="24"/>
        </w:rPr>
        <w:cr/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sz w:val="24"/>
          <w:szCs w:val="24"/>
        </w:rPr>
        <w:t>Respuesta:</w:t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120015</wp:posOffset>
            </wp:positionV>
            <wp:extent cx="1316355" cy="1033145"/>
            <wp:effectExtent l="1905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3002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111760</wp:posOffset>
            </wp:positionV>
            <wp:extent cx="1363980" cy="1041400"/>
            <wp:effectExtent l="19050" t="0" r="7620" b="0"/>
            <wp:wrapSquare wrapText="bothSides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7576"/>
                    <a:stretch/>
                  </pic:blipFill>
                  <pic:spPr bwMode="auto">
                    <a:xfrm>
                      <a:off x="0" y="0"/>
                      <a:ext cx="136398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C63002" w:rsidRPr="00221A36" w:rsidRDefault="00C63002" w:rsidP="00C63002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 w:rsidRPr="00221A36">
        <w:rPr>
          <w:rFonts w:ascii="Jokerman" w:hAnsi="Jokerman"/>
          <w:b/>
          <w:sz w:val="24"/>
          <w:szCs w:val="24"/>
        </w:rPr>
        <w:t xml:space="preserve">CUADERNO DE </w:t>
      </w:r>
      <w:r>
        <w:rPr>
          <w:rFonts w:ascii="Jokerman" w:hAnsi="Jokerman"/>
          <w:b/>
          <w:sz w:val="24"/>
          <w:szCs w:val="24"/>
        </w:rPr>
        <w:t>MATEMÁTICA</w:t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C63002">
        <w:rPr>
          <w:rFonts w:ascii="Comic Sans MS" w:hAnsi="Comic Sans MS"/>
          <w:b/>
          <w:sz w:val="24"/>
          <w:szCs w:val="24"/>
        </w:rPr>
        <w:t>PMC</w:t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sz w:val="24"/>
          <w:szCs w:val="24"/>
        </w:rPr>
        <w:t xml:space="preserve">Resuelve las siguientes multiplicaciones y pinta la casa con el color del resultado que le corresponde. </w:t>
      </w:r>
    </w:p>
    <w:p w:rsidR="00EC7866" w:rsidRPr="00C63002" w:rsidRDefault="00EC7866" w:rsidP="00EC7866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Comic Sans MS" w:hAnsi="Comic Sans MS"/>
          <w:sz w:val="24"/>
          <w:szCs w:val="24"/>
        </w:rPr>
      </w:pPr>
      <w:r w:rsidRPr="00C63002"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62230</wp:posOffset>
            </wp:positionV>
            <wp:extent cx="5381625" cy="2656840"/>
            <wp:effectExtent l="19050" t="0" r="9525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65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866" w:rsidRPr="007070A7" w:rsidRDefault="00EC7866" w:rsidP="00EC7866">
      <w:pPr>
        <w:pStyle w:val="Prrafodelista"/>
        <w:spacing w:before="100" w:beforeAutospacing="1" w:after="100" w:afterAutospacing="1" w:line="240" w:lineRule="auto"/>
        <w:rPr>
          <w:rFonts w:ascii="Euphemia" w:hAnsi="Euphemia"/>
        </w:rPr>
      </w:pPr>
      <w:r w:rsidRPr="005C208C">
        <w:rPr>
          <w:rFonts w:ascii="Euphemia" w:hAnsi="Euphemi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6pt;margin-top:8.95pt;width:215.15pt;height:389.35pt;z-index:251660288;mso-width-percent:400;mso-height-percent:200;mso-width-percent:400;mso-height-percent:200;mso-width-relative:margin;mso-height-relative:margin">
            <v:textbox style="mso-fit-shape-to-text:t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3119"/>
                    <w:gridCol w:w="422"/>
                    <w:gridCol w:w="570"/>
                  </w:tblGrid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PLANIFICACIÓN del 24 al 28 de marzo /14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SI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 xml:space="preserve"> Globaliza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 xml:space="preserve"> Relaciona contenidos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Efeméride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PMC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Valor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Línea Curricular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Píldora Ortográfica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Problema olimpiadas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Proyecto Científico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Cronograma de evaluaciones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Evaluaciones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C63002" w:rsidTr="001E3EFA">
                    <w:tc>
                      <w:tcPr>
                        <w:tcW w:w="4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Recursos didácticos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C7866" w:rsidRDefault="00EC7866" w:rsidP="001E3EFA">
                        <w:pPr>
                          <w:rPr>
                            <w:rFonts w:ascii="Kristen ITC" w:hAnsi="Kristen ITC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C7866" w:rsidRDefault="00EC7866" w:rsidP="00EC7866"/>
              </w:txbxContent>
            </v:textbox>
          </v:shape>
        </w:pict>
      </w:r>
    </w:p>
    <w:p w:rsidR="00EC7866" w:rsidRPr="007070A7" w:rsidRDefault="00EC7866" w:rsidP="00EC7866">
      <w:pPr>
        <w:pStyle w:val="Prrafodelista"/>
        <w:spacing w:before="100" w:beforeAutospacing="1" w:after="100" w:afterAutospacing="1" w:line="24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.</w:t>
      </w:r>
    </w:p>
    <w:p w:rsidR="00EC7866" w:rsidRPr="00221A36" w:rsidRDefault="00EC7866" w:rsidP="00221A36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476E24" w:rsidRPr="007070A7" w:rsidRDefault="00476E24" w:rsidP="00476E24">
      <w:pPr>
        <w:pStyle w:val="Prrafodelista"/>
        <w:spacing w:before="100" w:beforeAutospacing="1" w:after="100" w:afterAutospacing="1" w:line="240" w:lineRule="auto"/>
        <w:ind w:left="0"/>
        <w:jc w:val="center"/>
        <w:rPr>
          <w:rFonts w:ascii="Euphemia" w:hAnsi="Euphemia"/>
          <w:shd w:val="clear" w:color="auto" w:fill="F8F8F5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63002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CD50F3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  <w:r>
        <w:rPr>
          <w:rFonts w:ascii="Jokerman" w:hAnsi="Jokerman"/>
          <w:b/>
          <w:sz w:val="24"/>
          <w:szCs w:val="24"/>
        </w:rPr>
        <w:t>PLAN DE EVALUACIÓN</w:t>
      </w:r>
    </w:p>
    <w:p w:rsidR="00C63002" w:rsidRPr="00221A36" w:rsidRDefault="00C63002" w:rsidP="00CD50F3">
      <w:pPr>
        <w:pStyle w:val="Prrafodelista"/>
        <w:spacing w:line="360" w:lineRule="auto"/>
        <w:ind w:hanging="720"/>
        <w:rPr>
          <w:rFonts w:ascii="Jokerman" w:hAnsi="Jokerman"/>
          <w:b/>
          <w:sz w:val="24"/>
          <w:szCs w:val="24"/>
        </w:rPr>
      </w:pPr>
    </w:p>
    <w:p w:rsidR="00476E24" w:rsidRPr="007070A7" w:rsidRDefault="00CD50F3" w:rsidP="00EC7866">
      <w:pPr>
        <w:pStyle w:val="NormalWeb"/>
        <w:shd w:val="clear" w:color="auto" w:fill="FFFFFF"/>
        <w:spacing w:after="0" w:line="360" w:lineRule="auto"/>
        <w:textAlignment w:val="baseline"/>
        <w:rPr>
          <w:rFonts w:ascii="Euphemia" w:hAnsi="Euphemia" w:cs="Arial"/>
        </w:rPr>
      </w:pPr>
      <w:r>
        <w:rPr>
          <w:rFonts w:ascii="Euphemia" w:hAnsi="Euphemia" w:cs="Arial"/>
          <w:sz w:val="22"/>
          <w:szCs w:val="22"/>
        </w:rPr>
        <w:tab/>
      </w:r>
    </w:p>
    <w:p w:rsidR="00476E24" w:rsidRDefault="00476E24" w:rsidP="00476E24">
      <w:pPr>
        <w:spacing w:line="360" w:lineRule="auto"/>
        <w:jc w:val="center"/>
        <w:rPr>
          <w:rFonts w:ascii="Euphemia" w:hAnsi="Euphemia"/>
        </w:rPr>
      </w:pPr>
    </w:p>
    <w:p w:rsidR="00476E24" w:rsidRDefault="00133505" w:rsidP="00C63002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133505">
        <w:rPr>
          <w:rFonts w:ascii="Comic Sans MS" w:hAnsi="Comic Sans MS"/>
          <w:b/>
          <w:sz w:val="24"/>
          <w:szCs w:val="24"/>
        </w:rPr>
        <w:t>Lunes 31 de Marzo:</w:t>
      </w:r>
      <w:r>
        <w:rPr>
          <w:rFonts w:ascii="Comic Sans MS" w:hAnsi="Comic Sans MS"/>
          <w:sz w:val="24"/>
          <w:szCs w:val="24"/>
        </w:rPr>
        <w:t xml:space="preserve"> Evaluación escrita de </w:t>
      </w:r>
      <w:r w:rsidRPr="00133505">
        <w:rPr>
          <w:rFonts w:ascii="Comic Sans MS" w:hAnsi="Comic Sans MS"/>
          <w:b/>
          <w:sz w:val="24"/>
          <w:szCs w:val="24"/>
        </w:rPr>
        <w:t>Lenguaje.</w:t>
      </w:r>
      <w:r>
        <w:rPr>
          <w:rFonts w:ascii="Comic Sans MS" w:hAnsi="Comic Sans MS"/>
          <w:sz w:val="24"/>
          <w:szCs w:val="24"/>
        </w:rPr>
        <w:t xml:space="preserve"> Adjetivos y verbos.</w:t>
      </w:r>
    </w:p>
    <w:p w:rsidR="00133505" w:rsidRDefault="00133505" w:rsidP="00C63002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133505">
        <w:rPr>
          <w:rFonts w:ascii="Comic Sans MS" w:hAnsi="Comic Sans MS"/>
          <w:b/>
          <w:sz w:val="24"/>
          <w:szCs w:val="24"/>
        </w:rPr>
        <w:t>Miércoles 02 de Abril:</w:t>
      </w:r>
      <w:r>
        <w:rPr>
          <w:rFonts w:ascii="Comic Sans MS" w:hAnsi="Comic Sans MS"/>
          <w:sz w:val="24"/>
          <w:szCs w:val="24"/>
        </w:rPr>
        <w:t xml:space="preserve"> Evaluación escrita de </w:t>
      </w:r>
      <w:r w:rsidRPr="00133505">
        <w:rPr>
          <w:rFonts w:ascii="Comic Sans MS" w:hAnsi="Comic Sans MS"/>
          <w:b/>
          <w:sz w:val="24"/>
          <w:szCs w:val="24"/>
        </w:rPr>
        <w:t>Lenguaje.</w:t>
      </w:r>
      <w:r>
        <w:rPr>
          <w:rFonts w:ascii="Comic Sans MS" w:hAnsi="Comic Sans MS"/>
          <w:sz w:val="24"/>
          <w:szCs w:val="24"/>
        </w:rPr>
        <w:t xml:space="preserve"> Palabras compuestas y conectores.</w:t>
      </w:r>
    </w:p>
    <w:p w:rsidR="00133505" w:rsidRPr="00C63002" w:rsidRDefault="00133505" w:rsidP="00C63002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Jueves 03:</w:t>
      </w:r>
      <w:r>
        <w:rPr>
          <w:rFonts w:ascii="Comic Sans MS" w:hAnsi="Comic Sans MS"/>
          <w:sz w:val="24"/>
          <w:szCs w:val="24"/>
        </w:rPr>
        <w:t xml:space="preserve"> Evaluación práctica de </w:t>
      </w:r>
      <w:r w:rsidRPr="00133505">
        <w:rPr>
          <w:rFonts w:ascii="Comic Sans MS" w:hAnsi="Comic Sans MS"/>
          <w:b/>
          <w:sz w:val="24"/>
          <w:szCs w:val="24"/>
        </w:rPr>
        <w:t>Estética.</w:t>
      </w:r>
      <w:r>
        <w:rPr>
          <w:rFonts w:ascii="Comic Sans MS" w:hAnsi="Comic Sans MS"/>
          <w:sz w:val="24"/>
          <w:szCs w:val="24"/>
        </w:rPr>
        <w:t xml:space="preserve"> Técnicas de pintura, actividad en el blog. Traer témperas, creyones, pinceles, un vaso desechable.</w:t>
      </w:r>
    </w:p>
    <w:p w:rsidR="00476E24" w:rsidRDefault="00476E24" w:rsidP="00476E24">
      <w:pPr>
        <w:spacing w:line="360" w:lineRule="auto"/>
        <w:jc w:val="center"/>
        <w:rPr>
          <w:rFonts w:ascii="Euphemia" w:hAnsi="Euphemia"/>
          <w:b/>
          <w:color w:val="FFFFFF" w:themeColor="background1"/>
          <w:sz w:val="20"/>
          <w:szCs w:val="20"/>
        </w:rPr>
      </w:pPr>
    </w:p>
    <w:p w:rsidR="00221A36" w:rsidRPr="00221A36" w:rsidRDefault="00221A36" w:rsidP="00476E24">
      <w:pPr>
        <w:pStyle w:val="Prrafodelista"/>
        <w:spacing w:line="360" w:lineRule="auto"/>
        <w:ind w:hanging="720"/>
        <w:rPr>
          <w:rFonts w:ascii="Kristen ITC" w:hAnsi="Kristen ITC"/>
          <w:sz w:val="24"/>
          <w:szCs w:val="24"/>
        </w:rPr>
      </w:pPr>
    </w:p>
    <w:sectPr w:rsidR="00221A36" w:rsidRPr="00221A36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435"/>
    <w:multiLevelType w:val="hybridMultilevel"/>
    <w:tmpl w:val="AA340072"/>
    <w:lvl w:ilvl="0" w:tplc="A2D65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F5572"/>
    <w:multiLevelType w:val="hybridMultilevel"/>
    <w:tmpl w:val="A67C764A"/>
    <w:lvl w:ilvl="0" w:tplc="D24C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B6C63"/>
    <w:multiLevelType w:val="hybridMultilevel"/>
    <w:tmpl w:val="9AA66FF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D119BC"/>
    <w:multiLevelType w:val="hybridMultilevel"/>
    <w:tmpl w:val="F7DEB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54DB"/>
    <w:multiLevelType w:val="hybridMultilevel"/>
    <w:tmpl w:val="1F2AD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D611F"/>
    <w:multiLevelType w:val="hybridMultilevel"/>
    <w:tmpl w:val="CFC2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70D37"/>
    <w:multiLevelType w:val="hybridMultilevel"/>
    <w:tmpl w:val="745A2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D5D7F"/>
    <w:multiLevelType w:val="hybridMultilevel"/>
    <w:tmpl w:val="68702690"/>
    <w:lvl w:ilvl="0" w:tplc="493E5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146B23"/>
    <w:multiLevelType w:val="hybridMultilevel"/>
    <w:tmpl w:val="BF5CA0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D810C3"/>
    <w:multiLevelType w:val="hybridMultilevel"/>
    <w:tmpl w:val="8B88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050CF"/>
    <w:multiLevelType w:val="hybridMultilevel"/>
    <w:tmpl w:val="DD745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D41B2"/>
    <w:multiLevelType w:val="hybridMultilevel"/>
    <w:tmpl w:val="5B2636F6"/>
    <w:lvl w:ilvl="0" w:tplc="CDE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5176EA"/>
    <w:multiLevelType w:val="hybridMultilevel"/>
    <w:tmpl w:val="6C3CD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82688"/>
    <w:multiLevelType w:val="hybridMultilevel"/>
    <w:tmpl w:val="F6327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A141D"/>
    <w:multiLevelType w:val="hybridMultilevel"/>
    <w:tmpl w:val="64686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F1DD3"/>
    <w:multiLevelType w:val="multilevel"/>
    <w:tmpl w:val="691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4E6E51"/>
    <w:multiLevelType w:val="hybridMultilevel"/>
    <w:tmpl w:val="1BAAAA9A"/>
    <w:lvl w:ilvl="0" w:tplc="2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8F7972"/>
    <w:multiLevelType w:val="hybridMultilevel"/>
    <w:tmpl w:val="6CAC6C58"/>
    <w:lvl w:ilvl="0" w:tplc="E0FE2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83C4E"/>
    <w:multiLevelType w:val="hybridMultilevel"/>
    <w:tmpl w:val="77E4F720"/>
    <w:lvl w:ilvl="0" w:tplc="20F24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4B1F40"/>
    <w:multiLevelType w:val="hybridMultilevel"/>
    <w:tmpl w:val="38CC71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034BF7"/>
    <w:multiLevelType w:val="hybridMultilevel"/>
    <w:tmpl w:val="FBF819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8A7AEA"/>
    <w:multiLevelType w:val="hybridMultilevel"/>
    <w:tmpl w:val="56C677D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B283E37"/>
    <w:multiLevelType w:val="hybridMultilevel"/>
    <w:tmpl w:val="027C96E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03A2015"/>
    <w:multiLevelType w:val="hybridMultilevel"/>
    <w:tmpl w:val="DC4C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B3ED2"/>
    <w:multiLevelType w:val="hybridMultilevel"/>
    <w:tmpl w:val="927C30F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D25C9"/>
    <w:multiLevelType w:val="hybridMultilevel"/>
    <w:tmpl w:val="8F5AF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76CD2"/>
    <w:multiLevelType w:val="hybridMultilevel"/>
    <w:tmpl w:val="D430D09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23A33"/>
    <w:multiLevelType w:val="hybridMultilevel"/>
    <w:tmpl w:val="CB18E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F7AD4"/>
    <w:multiLevelType w:val="hybridMultilevel"/>
    <w:tmpl w:val="EFECD9D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5"/>
  </w:num>
  <w:num w:numId="5">
    <w:abstractNumId w:val="25"/>
  </w:num>
  <w:num w:numId="6">
    <w:abstractNumId w:val="27"/>
  </w:num>
  <w:num w:numId="7">
    <w:abstractNumId w:val="3"/>
  </w:num>
  <w:num w:numId="8">
    <w:abstractNumId w:val="8"/>
  </w:num>
  <w:num w:numId="9">
    <w:abstractNumId w:val="12"/>
  </w:num>
  <w:num w:numId="10">
    <w:abstractNumId w:val="19"/>
  </w:num>
  <w:num w:numId="11">
    <w:abstractNumId w:val="2"/>
  </w:num>
  <w:num w:numId="12">
    <w:abstractNumId w:val="22"/>
  </w:num>
  <w:num w:numId="13">
    <w:abstractNumId w:val="0"/>
  </w:num>
  <w:num w:numId="14">
    <w:abstractNumId w:val="26"/>
  </w:num>
  <w:num w:numId="15">
    <w:abstractNumId w:val="28"/>
  </w:num>
  <w:num w:numId="16">
    <w:abstractNumId w:val="18"/>
  </w:num>
  <w:num w:numId="17">
    <w:abstractNumId w:val="7"/>
  </w:num>
  <w:num w:numId="18">
    <w:abstractNumId w:val="11"/>
  </w:num>
  <w:num w:numId="19">
    <w:abstractNumId w:val="21"/>
  </w:num>
  <w:num w:numId="20">
    <w:abstractNumId w:val="10"/>
  </w:num>
  <w:num w:numId="21">
    <w:abstractNumId w:val="13"/>
  </w:num>
  <w:num w:numId="22">
    <w:abstractNumId w:val="4"/>
  </w:num>
  <w:num w:numId="23">
    <w:abstractNumId w:val="14"/>
  </w:num>
  <w:num w:numId="24">
    <w:abstractNumId w:val="20"/>
  </w:num>
  <w:num w:numId="25">
    <w:abstractNumId w:val="16"/>
  </w:num>
  <w:num w:numId="26">
    <w:abstractNumId w:val="17"/>
  </w:num>
  <w:num w:numId="27">
    <w:abstractNumId w:val="24"/>
  </w:num>
  <w:num w:numId="28">
    <w:abstractNumId w:val="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026304"/>
    <w:rsid w:val="00037B34"/>
    <w:rsid w:val="00065971"/>
    <w:rsid w:val="000E4031"/>
    <w:rsid w:val="00133505"/>
    <w:rsid w:val="0013571F"/>
    <w:rsid w:val="00172EAA"/>
    <w:rsid w:val="002167DB"/>
    <w:rsid w:val="00221A36"/>
    <w:rsid w:val="002D335F"/>
    <w:rsid w:val="00313238"/>
    <w:rsid w:val="00322C0B"/>
    <w:rsid w:val="00357D1F"/>
    <w:rsid w:val="003D425D"/>
    <w:rsid w:val="003F413B"/>
    <w:rsid w:val="003F60B9"/>
    <w:rsid w:val="00476E24"/>
    <w:rsid w:val="004A4EC1"/>
    <w:rsid w:val="004C7D77"/>
    <w:rsid w:val="005709D3"/>
    <w:rsid w:val="006432D0"/>
    <w:rsid w:val="00687AA3"/>
    <w:rsid w:val="006B5D9B"/>
    <w:rsid w:val="00727A57"/>
    <w:rsid w:val="007941C5"/>
    <w:rsid w:val="007D6FFC"/>
    <w:rsid w:val="007F7AF2"/>
    <w:rsid w:val="00894DF0"/>
    <w:rsid w:val="00992AE8"/>
    <w:rsid w:val="009E5106"/>
    <w:rsid w:val="00AA0D30"/>
    <w:rsid w:val="00AE2B1C"/>
    <w:rsid w:val="00B23733"/>
    <w:rsid w:val="00B47403"/>
    <w:rsid w:val="00B70C66"/>
    <w:rsid w:val="00B9083B"/>
    <w:rsid w:val="00BB5BA2"/>
    <w:rsid w:val="00C54DB0"/>
    <w:rsid w:val="00C63002"/>
    <w:rsid w:val="00C75F97"/>
    <w:rsid w:val="00CD50F3"/>
    <w:rsid w:val="00CE4680"/>
    <w:rsid w:val="00D4609F"/>
    <w:rsid w:val="00DA1A0D"/>
    <w:rsid w:val="00DC05FD"/>
    <w:rsid w:val="00DC073A"/>
    <w:rsid w:val="00DE7A69"/>
    <w:rsid w:val="00E061A4"/>
    <w:rsid w:val="00E142F5"/>
    <w:rsid w:val="00E4486B"/>
    <w:rsid w:val="00E94A7C"/>
    <w:rsid w:val="00EC7866"/>
    <w:rsid w:val="00F61F65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  <w:style w:type="paragraph" w:styleId="Prrafodelista">
    <w:name w:val="List Paragraph"/>
    <w:basedOn w:val="Normal"/>
    <w:qFormat/>
    <w:rsid w:val="00CE4680"/>
    <w:pPr>
      <w:spacing w:after="200" w:line="276" w:lineRule="auto"/>
      <w:ind w:left="720"/>
      <w:contextualSpacing/>
    </w:pPr>
    <w:rPr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1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59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VE" w:eastAsia="es-VE"/>
    </w:rPr>
  </w:style>
  <w:style w:type="character" w:styleId="Hipervnculo">
    <w:name w:val="Hyperlink"/>
    <w:basedOn w:val="Fuentedeprrafopredeter"/>
    <w:uiPriority w:val="99"/>
    <w:semiHidden/>
    <w:unhideWhenUsed/>
    <w:rsid w:val="00EC78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an_Fernando_(C%C3%A1diz)" TargetMode="External"/><Relationship Id="rId13" Type="http://schemas.openxmlformats.org/officeDocument/2006/relationships/hyperlink" Target="http://es.wikipedia.org/wiki/Militar" TargetMode="External"/><Relationship Id="rId18" Type="http://schemas.openxmlformats.org/officeDocument/2006/relationships/hyperlink" Target="http://es.wikipedia.org/wiki/Venezuela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Revoluci%C3%B3n_Francesa" TargetMode="External"/><Relationship Id="rId7" Type="http://schemas.openxmlformats.org/officeDocument/2006/relationships/hyperlink" Target="http://es.wikipedia.org/wiki/1750" TargetMode="External"/><Relationship Id="rId12" Type="http://schemas.openxmlformats.org/officeDocument/2006/relationships/hyperlink" Target="http://es.wikipedia.org/wiki/Pol%C3%ADtico" TargetMode="External"/><Relationship Id="rId17" Type="http://schemas.openxmlformats.org/officeDocument/2006/relationships/hyperlink" Target="http://es.wikipedia.org/wiki/Ide%C3%B3logo" TargetMode="External"/><Relationship Id="rId25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://es.wikipedia.org/wiki/Humanista" TargetMode="External"/><Relationship Id="rId20" Type="http://schemas.openxmlformats.org/officeDocument/2006/relationships/hyperlink" Target="http://es.wikipedia.org/wiki/Guerra_de_Independencia_de_los_Estados_Unid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28_de_marzo" TargetMode="External"/><Relationship Id="rId11" Type="http://schemas.openxmlformats.org/officeDocument/2006/relationships/hyperlink" Target="http://es.wikipedia.org/wiki/1816" TargetMode="External"/><Relationship Id="rId24" Type="http://schemas.openxmlformats.org/officeDocument/2006/relationships/image" Target="media/image2.png"/><Relationship Id="rId5" Type="http://schemas.openxmlformats.org/officeDocument/2006/relationships/image" Target="media/image1.gif"/><Relationship Id="rId15" Type="http://schemas.openxmlformats.org/officeDocument/2006/relationships/hyperlink" Target="http://es.wikipedia.org/wiki/Escritor" TargetMode="External"/><Relationship Id="rId23" Type="http://schemas.openxmlformats.org/officeDocument/2006/relationships/hyperlink" Target="http://es.wikipedia.org/wiki/Primera_Rep%C3%BAblica_de_Venezuel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s.wikipedia.org/wiki/14_de_julio" TargetMode="External"/><Relationship Id="rId19" Type="http://schemas.openxmlformats.org/officeDocument/2006/relationships/hyperlink" Target="http://es.wikipedia.org/wiki/Imperio_espa%C3%B1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%C3%A1diz" TargetMode="External"/><Relationship Id="rId14" Type="http://schemas.openxmlformats.org/officeDocument/2006/relationships/hyperlink" Target="http://es.wikipedia.org/wiki/Diplom%C3%A1tico" TargetMode="External"/><Relationship Id="rId22" Type="http://schemas.openxmlformats.org/officeDocument/2006/relationships/hyperlink" Target="http://es.wikipedia.org/wiki/Independencia_de_Venezuel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29</cp:revision>
  <dcterms:created xsi:type="dcterms:W3CDTF">2014-03-11T14:34:00Z</dcterms:created>
  <dcterms:modified xsi:type="dcterms:W3CDTF">2014-03-28T15:03:00Z</dcterms:modified>
</cp:coreProperties>
</file>